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1" w:rsidRPr="00E3105E" w:rsidRDefault="007021F1" w:rsidP="0084507A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33E6A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2C94CF12" wp14:editId="63D8C0BA">
            <wp:extent cx="847725" cy="638175"/>
            <wp:effectExtent l="0" t="0" r="9525" b="9525"/>
            <wp:docPr id="1" name="Picture 1" descr="C:\Users\nurse.TEBSOFT\Desktop\دي ماه 96\mehr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.TEBSOFT\Desktop\دي ماه 96\mehr-hospit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84507A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</w:t>
      </w:r>
      <w:r w:rsidR="0084507A"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</w:t>
      </w:r>
      <w:r w:rsidR="0084507A" w:rsidRPr="00E3105E">
        <w:rPr>
          <w:rFonts w:cs="B Nazanin" w:hint="cs"/>
          <w:b/>
          <w:bCs/>
          <w:sz w:val="28"/>
          <w:szCs w:val="28"/>
          <w:rtl/>
          <w:lang w:bidi="fa-IR"/>
        </w:rPr>
        <w:t>كاتترگذاري صفراوي</w:t>
      </w:r>
    </w:p>
    <w:p w:rsidR="00CC6D21" w:rsidRPr="00E3105E" w:rsidRDefault="00CC6D21" w:rsidP="00CC6D2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3105E">
        <w:rPr>
          <w:rFonts w:cs="B Nazanin"/>
          <w:b/>
          <w:bCs/>
          <w:sz w:val="28"/>
          <w:szCs w:val="28"/>
          <w:lang w:bidi="fa-IR"/>
        </w:rPr>
        <w:t>NPO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8 الي 12 ساعت</w:t>
      </w:r>
    </w:p>
    <w:p w:rsidR="007021F1" w:rsidRPr="00E3105E" w:rsidRDefault="007021F1" w:rsidP="0084507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قطع داروهاي ضدانعقاد 48 ساعت قبل و در صورت لزوم مشاوره ي قلب </w:t>
      </w:r>
      <w:r w:rsidR="0084507A" w:rsidRPr="00E3105E">
        <w:rPr>
          <w:rFonts w:cs="B Nazanin" w:hint="cs"/>
          <w:b/>
          <w:bCs/>
          <w:sz w:val="28"/>
          <w:szCs w:val="28"/>
          <w:rtl/>
          <w:lang w:bidi="fa-IR"/>
        </w:rPr>
        <w:t>در صورت لزوم</w:t>
      </w:r>
    </w:p>
    <w:p w:rsidR="007021F1" w:rsidRPr="00E3105E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دارا بودن رنج هاي آزمايشگاهي</w:t>
      </w:r>
      <w:r w:rsidR="003C4BBB"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قبول جهت انجام پروسيجر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به شرح زير:</w:t>
      </w:r>
    </w:p>
    <w:p w:rsidR="007021F1" w:rsidRPr="00E3105E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كمتر از   </w:t>
      </w:r>
      <w:r w:rsidR="003E39CE"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E3105E">
        <w:rPr>
          <w:rFonts w:cs="B Nazanin"/>
          <w:b/>
          <w:bCs/>
          <w:sz w:val="28"/>
          <w:szCs w:val="28"/>
          <w:lang w:bidi="fa-IR"/>
        </w:rPr>
        <w:t>INR---------- 1/5</w:t>
      </w:r>
    </w:p>
    <w:p w:rsidR="007021F1" w:rsidRPr="00E3105E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كمتر از</w:t>
      </w:r>
      <w:r w:rsidR="003E39CE"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E3105E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3105E">
        <w:rPr>
          <w:rFonts w:cs="B Nazanin"/>
          <w:b/>
          <w:bCs/>
          <w:sz w:val="28"/>
          <w:szCs w:val="28"/>
          <w:lang w:bidi="fa-IR"/>
        </w:rPr>
        <w:t>PT------------17</w:t>
      </w:r>
    </w:p>
    <w:p w:rsidR="003E39CE" w:rsidRPr="00E3105E" w:rsidRDefault="003E39CE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بيشتر از 50 هزار  </w:t>
      </w:r>
      <w:r w:rsidRPr="00E3105E">
        <w:rPr>
          <w:rFonts w:cs="B Nazanin"/>
          <w:b/>
          <w:bCs/>
          <w:sz w:val="28"/>
          <w:szCs w:val="28"/>
          <w:lang w:bidi="fa-IR"/>
        </w:rPr>
        <w:t>PLT----------</w:t>
      </w:r>
    </w:p>
    <w:p w:rsidR="003E39CE" w:rsidRPr="00E3105E" w:rsidRDefault="0084507A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شيو ناحيه ي كاتترگذاري</w:t>
      </w:r>
    </w:p>
    <w:p w:rsidR="0084507A" w:rsidRPr="00E3105E" w:rsidRDefault="0084507A" w:rsidP="0084507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اخذ رضايت آگاهانه و توضيح پروسيجر به مددجو</w:t>
      </w:r>
    </w:p>
    <w:p w:rsidR="0084507A" w:rsidRPr="00E3105E" w:rsidRDefault="0084507A" w:rsidP="005B2873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تهيه ي ست درناژ اينترنال</w:t>
      </w:r>
      <w:r w:rsidR="005B2873" w:rsidRPr="00E3105E">
        <w:rPr>
          <w:rFonts w:cs="B Nazanin"/>
          <w:b/>
          <w:bCs/>
          <w:sz w:val="28"/>
          <w:szCs w:val="28"/>
          <w:lang w:bidi="fa-IR"/>
        </w:rPr>
        <w:t>/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اكسترنال، ست نفروستومي سايز </w:t>
      </w:r>
      <w:r w:rsidRPr="00E3105E">
        <w:rPr>
          <w:rFonts w:cs="B Nazanin"/>
          <w:b/>
          <w:bCs/>
          <w:sz w:val="28"/>
          <w:szCs w:val="28"/>
          <w:lang w:bidi="fa-IR"/>
        </w:rPr>
        <w:t>8</w:t>
      </w:r>
      <w:r w:rsidR="0085560F" w:rsidRPr="00E3105E">
        <w:rPr>
          <w:rFonts w:cs="B Nazanin" w:hint="cs"/>
          <w:b/>
          <w:bCs/>
          <w:sz w:val="28"/>
          <w:szCs w:val="28"/>
          <w:rtl/>
          <w:lang w:bidi="fa-IR"/>
        </w:rPr>
        <w:t>، ست ميكروپ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انكچر، دستكش استريل </w:t>
      </w:r>
      <w:r w:rsidR="0085560F"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بدون پودر 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سايز </w:t>
      </w:r>
      <w:r w:rsidRPr="00E3105E">
        <w:rPr>
          <w:rFonts w:cs="B Nazanin"/>
          <w:b/>
          <w:bCs/>
          <w:sz w:val="28"/>
          <w:szCs w:val="28"/>
          <w:lang w:bidi="fa-IR"/>
        </w:rPr>
        <w:t>7/5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2 عدد، آمپول ليدوكائين 2عدد، تيغ بيستوري</w:t>
      </w:r>
      <w:r w:rsidR="0085560F"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11</w:t>
      </w:r>
    </w:p>
    <w:p w:rsidR="0084507A" w:rsidRPr="00E3105E" w:rsidRDefault="0084507A" w:rsidP="0084507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انجام كاتترگذاري</w:t>
      </w:r>
    </w:p>
    <w:p w:rsidR="0084507A" w:rsidRPr="00E3105E" w:rsidRDefault="0084507A" w:rsidP="0084507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پانسمان ناحيه كاتترگذاري</w:t>
      </w:r>
    </w:p>
    <w:p w:rsidR="0084507A" w:rsidRPr="00E3105E" w:rsidRDefault="0084507A" w:rsidP="001121A3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پرهيز از خيس نمودن پانسمان </w:t>
      </w:r>
      <w:bookmarkStart w:id="0" w:name="_GoBack"/>
      <w:bookmarkEnd w:id="0"/>
    </w:p>
    <w:p w:rsidR="0084507A" w:rsidRPr="00E3105E" w:rsidRDefault="0084507A" w:rsidP="00C67587">
      <w:pPr>
        <w:pStyle w:val="ListParagraph"/>
        <w:numPr>
          <w:ilvl w:val="0"/>
          <w:numId w:val="1"/>
        </w:numPr>
        <w:bidi/>
        <w:spacing w:after="0"/>
        <w:ind w:left="-45" w:firstLine="141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مصرف آنتي بيوتيك سيپروفلوكساسين به صورت </w:t>
      </w:r>
      <w:r w:rsidRPr="00E3105E">
        <w:rPr>
          <w:rFonts w:cs="B Nazanin"/>
          <w:b/>
          <w:bCs/>
          <w:sz w:val="28"/>
          <w:szCs w:val="28"/>
          <w:lang w:bidi="fa-IR"/>
        </w:rPr>
        <w:t>BD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حين ترخيص</w:t>
      </w:r>
    </w:p>
    <w:p w:rsidR="00C67587" w:rsidRPr="00E3105E" w:rsidRDefault="00C67587" w:rsidP="00C67587">
      <w:pPr>
        <w:pStyle w:val="ListParagraph"/>
        <w:numPr>
          <w:ilvl w:val="0"/>
          <w:numId w:val="1"/>
        </w:numPr>
        <w:bidi/>
        <w:spacing w:after="0"/>
        <w:ind w:left="-45" w:firstLine="141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ناشتا بودن تا سه ساعت بعد از انجام پروسيجر</w:t>
      </w:r>
    </w:p>
    <w:p w:rsidR="00C67587" w:rsidRPr="00C67587" w:rsidRDefault="00C67587" w:rsidP="00C67587">
      <w:pPr>
        <w:pStyle w:val="ListParagraph"/>
        <w:numPr>
          <w:ilvl w:val="0"/>
          <w:numId w:val="1"/>
        </w:numPr>
        <w:bidi/>
        <w:spacing w:after="0"/>
        <w:ind w:left="-45" w:firstLine="141"/>
        <w:jc w:val="both"/>
        <w:rPr>
          <w:rFonts w:cs="B Nazanin" w:hint="cs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كنترل علائم حياتي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سريال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8"/>
          <w:szCs w:val="28"/>
          <w:lang w:bidi="fa-IR"/>
        </w:rPr>
        <w:t>PR-BP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(هر15 دقيقه براي 1 ساعت- سپس هر30 دقيقه براي 2 ساعت- سپس هر 1 ساعت براي 12 ساعت) در صور تغيير علائم حياتي اطلاع داده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شود.</w:t>
      </w:r>
    </w:p>
    <w:p w:rsidR="00C67587" w:rsidRPr="00B33E6A" w:rsidRDefault="00C67587" w:rsidP="00C67587">
      <w:pPr>
        <w:pStyle w:val="ListParagraph"/>
        <w:numPr>
          <w:ilvl w:val="0"/>
          <w:numId w:val="1"/>
        </w:numPr>
        <w:bidi/>
        <w:spacing w:after="0"/>
        <w:ind w:left="-45" w:firstLine="141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آموزش شست و شوي كاتتر و پانسمان حين ترخيص</w:t>
      </w:r>
    </w:p>
    <w:p w:rsidR="00B33E6A" w:rsidRPr="00B33E6A" w:rsidRDefault="00B33E6A" w:rsidP="00B33E6A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021F1" w:rsidRPr="00E3105E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>حميدرضا حقيقت خواه</w:t>
      </w:r>
    </w:p>
    <w:p w:rsidR="00B33E6A" w:rsidRPr="00E3105E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</w:t>
      </w:r>
      <w:r w:rsidR="0052591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E3105E">
        <w:rPr>
          <w:rFonts w:cs="B Nazanin" w:hint="cs"/>
          <w:b/>
          <w:bCs/>
          <w:sz w:val="28"/>
          <w:szCs w:val="28"/>
          <w:rtl/>
          <w:lang w:bidi="fa-IR"/>
        </w:rPr>
        <w:t xml:space="preserve">  راديولوژيست</w:t>
      </w:r>
    </w:p>
    <w:p w:rsid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021F1" w:rsidRP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7021F1" w:rsidRPr="007021F1" w:rsidSect="00B33E6A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7D"/>
    <w:multiLevelType w:val="hybridMultilevel"/>
    <w:tmpl w:val="BC62B2B6"/>
    <w:lvl w:ilvl="0" w:tplc="49E0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1121A3"/>
    <w:rsid w:val="00271D7D"/>
    <w:rsid w:val="003C4BBB"/>
    <w:rsid w:val="003E39CE"/>
    <w:rsid w:val="0052591E"/>
    <w:rsid w:val="005B2873"/>
    <w:rsid w:val="007021F1"/>
    <w:rsid w:val="0084507A"/>
    <w:rsid w:val="0085560F"/>
    <w:rsid w:val="00B33E6A"/>
    <w:rsid w:val="00C67587"/>
    <w:rsid w:val="00CA1660"/>
    <w:rsid w:val="00CC6D21"/>
    <w:rsid w:val="00E3105E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F122-CD35-4587-8469-294E4118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14</cp:revision>
  <dcterms:created xsi:type="dcterms:W3CDTF">2021-09-16T05:56:00Z</dcterms:created>
  <dcterms:modified xsi:type="dcterms:W3CDTF">2021-09-19T07:18:00Z</dcterms:modified>
</cp:coreProperties>
</file>